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EC" w:rsidRPr="00AC551B" w:rsidRDefault="0055068B" w:rsidP="00AC551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Default="0055068B" w:rsidP="00156571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C0065B" w:rsidRPr="005054EC" w:rsidRDefault="00C0065B" w:rsidP="00156571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C0065B" w:rsidRPr="00C0065B" w:rsidRDefault="00C0065B" w:rsidP="00C0065B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4"/>
          <w:szCs w:val="24"/>
          <w:lang w:eastAsia="ru-RU"/>
        </w:rPr>
      </w:pPr>
      <w:r w:rsidRPr="00C0065B">
        <w:rPr>
          <w:rFonts w:ascii="Times New Roman" w:eastAsia="Times New Roman" w:hAnsi="Times New Roman" w:cs="Times New Roman"/>
          <w:b/>
          <w:caps/>
          <w:color w:val="C00000"/>
          <w:kern w:val="36"/>
          <w:sz w:val="24"/>
          <w:szCs w:val="24"/>
          <w:lang w:eastAsia="ru-RU"/>
        </w:rPr>
        <w:t>ознакомится с информацией о краткосрочном плане капитального ремонта на 2023 – 2025 годы можно на официальном сайте Регионального фонда капитального ремонта многоквартирных домов красноярского края</w:t>
      </w:r>
    </w:p>
    <w:p w:rsidR="00C0065B" w:rsidRPr="00C0065B" w:rsidRDefault="00C0065B" w:rsidP="00C0065B">
      <w:pPr>
        <w:spacing w:after="0" w:line="240" w:lineRule="auto"/>
        <w:ind w:left="300"/>
        <w:jc w:val="center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0065B" w:rsidRPr="00C0065B" w:rsidRDefault="00C0065B" w:rsidP="00C0065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размещена в разделе «Собственникам/Краткосрочные планы/Краткосрочный план на 2023 – 2025 годы» (</w:t>
      </w:r>
      <w:hyperlink r:id="rId5" w:history="1">
        <w:r w:rsidRPr="00C0065B">
          <w:rPr>
            <w:rStyle w:val="a8"/>
            <w:rFonts w:ascii="Times New Roman" w:hAnsi="Times New Roman" w:cs="Times New Roman"/>
            <w:color w:val="295CCC"/>
            <w:sz w:val="28"/>
            <w:szCs w:val="28"/>
            <w:shd w:val="clear" w:color="auto" w:fill="FFFFFF"/>
          </w:rPr>
          <w:t>http://www.fondkr24.ru/page/short_plan_2023_2025/</w:t>
        </w:r>
      </w:hyperlink>
      <w:r w:rsidRPr="00C0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0065B" w:rsidRPr="00C0065B" w:rsidRDefault="00C0065B" w:rsidP="00C0065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разделе опубликовано Постановление Правительства Красноярского края № 479-п от 31.05.2022, а также информация о каждом доме, включенном в краткосрочный план следующего периода.</w:t>
      </w:r>
    </w:p>
    <w:p w:rsidR="00C0065B" w:rsidRDefault="00C0065B" w:rsidP="00C0065B">
      <w:pPr>
        <w:shd w:val="clear" w:color="auto" w:fill="FFFFFF"/>
        <w:spacing w:after="100" w:afterAutospacing="1"/>
        <w:ind w:firstLine="709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895850" cy="4895850"/>
            <wp:effectExtent l="19050" t="0" r="0" b="0"/>
            <wp:docPr id="8" name="Рисунок 8" descr="http://www.fondkr24.ru/data/uploads/2022/06/09/%D0%9A%D0%9F_23-25_%D1%82%D0%B8%D1%82%D1%83%D0%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ondkr24.ru/data/uploads/2022/06/09/%D0%9A%D0%9F_23-25_%D1%82%D0%B8%D1%82%D1%83%D0%B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65B" w:rsidRPr="00C0065B" w:rsidRDefault="00C0065B" w:rsidP="00C0065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Напомним, план реализации региональной программы капитального ремонта на 2023-2025 годы был утвержден Правительством Красноярского края 31 мая текущего года. </w:t>
      </w:r>
      <w:proofErr w:type="gramStart"/>
      <w:r w:rsidRPr="00C0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Накануне была проведена большая работа по его актуализации, в ходе которой представители органов местного самоуправления, управляющих организаций проверили каждый дом на предмет необходимости того или иного вида капремонта (напомним, программа капитального ремонта была сформирована в 2014 году, она рассчитана до 2044 года с учетом актуализации не реже одного раза в год).</w:t>
      </w:r>
      <w:proofErr w:type="gramEnd"/>
    </w:p>
    <w:p w:rsidR="00C0065B" w:rsidRPr="00C0065B" w:rsidRDefault="00C0065B" w:rsidP="00C0065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следующую трёхлетку ремонт должен быть проведён в 2868 многоквартирных домах региона.</w:t>
      </w:r>
    </w:p>
    <w:p w:rsidR="00C0065B" w:rsidRDefault="00C0065B" w:rsidP="00C0065B">
      <w:pPr>
        <w:shd w:val="clear" w:color="auto" w:fill="FFFFFF"/>
        <w:spacing w:after="100" w:afterAutospacing="1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5010150" cy="5010150"/>
            <wp:effectExtent l="19050" t="0" r="0" b="0"/>
            <wp:docPr id="9" name="Рисунок 9" descr="http://www.fondkr24.ru/data/uploads/2022/06/09/%D0%9A%D0%9F_23-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ondkr24.ru/data/uploads/2022/06/09/%D0%9A%D0%9F_23-2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65B" w:rsidRPr="00C0065B" w:rsidRDefault="00C0065B" w:rsidP="00C0065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собственникам помещений направляются уведомления о видах запланированного в их домах ремонта. Уведомления жители таких домов получат в том виде, в каком им приходят квитанцию на оплату взносов: либо через почтовый ящик Почтой России, либо в электронном виде.</w:t>
      </w:r>
    </w:p>
    <w:p w:rsidR="00C0065B" w:rsidRPr="00C0065B" w:rsidRDefault="00C0065B" w:rsidP="00C0065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3 месяцев полученное предложение о планируемом виде ремонта необходимо утвердить либо заменить </w:t>
      </w:r>
      <w:proofErr w:type="gramStart"/>
      <w:r w:rsidRPr="00C0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C0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другой. Если собственники проигнорируют проведение общих собраний, то решение примут органы местного самоуправления.</w:t>
      </w:r>
    </w:p>
    <w:p w:rsidR="00C0065B" w:rsidRPr="00C0065B" w:rsidRDefault="00C0065B" w:rsidP="00C0065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фонд капитального ремонта обращается к собственникам с просьбой не затягивать этот процесс и провести собрания сразу после получения уведомлений. Это даст возможность приступить к организации процедур по выбору подрядчиков для выполнения капитального ремонта в домах.</w:t>
      </w:r>
    </w:p>
    <w:p w:rsidR="00E003E1" w:rsidRPr="00332F75" w:rsidRDefault="00E003E1" w:rsidP="00C0065B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E003E1" w:rsidRPr="00332F75" w:rsidSect="00C006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1E40"/>
    <w:multiLevelType w:val="multilevel"/>
    <w:tmpl w:val="726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80F43"/>
    <w:rsid w:val="0008339D"/>
    <w:rsid w:val="00092FBE"/>
    <w:rsid w:val="000951C9"/>
    <w:rsid w:val="00107B38"/>
    <w:rsid w:val="00156571"/>
    <w:rsid w:val="001A6361"/>
    <w:rsid w:val="001C4E84"/>
    <w:rsid w:val="001E7D5C"/>
    <w:rsid w:val="00232552"/>
    <w:rsid w:val="00234B51"/>
    <w:rsid w:val="002563BF"/>
    <w:rsid w:val="002738D1"/>
    <w:rsid w:val="0028431B"/>
    <w:rsid w:val="002A7FD1"/>
    <w:rsid w:val="002B1770"/>
    <w:rsid w:val="00327AD0"/>
    <w:rsid w:val="00332F75"/>
    <w:rsid w:val="00360800"/>
    <w:rsid w:val="00390BBD"/>
    <w:rsid w:val="003C18F3"/>
    <w:rsid w:val="003F6FB8"/>
    <w:rsid w:val="003F7211"/>
    <w:rsid w:val="004041FB"/>
    <w:rsid w:val="0048091A"/>
    <w:rsid w:val="004B309A"/>
    <w:rsid w:val="005054EC"/>
    <w:rsid w:val="0055068B"/>
    <w:rsid w:val="00584F9F"/>
    <w:rsid w:val="00594A92"/>
    <w:rsid w:val="005D6455"/>
    <w:rsid w:val="005F00C3"/>
    <w:rsid w:val="006457EC"/>
    <w:rsid w:val="00717E9D"/>
    <w:rsid w:val="0076615A"/>
    <w:rsid w:val="007954D5"/>
    <w:rsid w:val="0079686E"/>
    <w:rsid w:val="007B662D"/>
    <w:rsid w:val="007F1E6F"/>
    <w:rsid w:val="00814312"/>
    <w:rsid w:val="008157E9"/>
    <w:rsid w:val="00854BF5"/>
    <w:rsid w:val="00862442"/>
    <w:rsid w:val="00875332"/>
    <w:rsid w:val="008B09E5"/>
    <w:rsid w:val="00915761"/>
    <w:rsid w:val="00953560"/>
    <w:rsid w:val="00995758"/>
    <w:rsid w:val="00A50379"/>
    <w:rsid w:val="00A71FAC"/>
    <w:rsid w:val="00AC551B"/>
    <w:rsid w:val="00AF7309"/>
    <w:rsid w:val="00B109A5"/>
    <w:rsid w:val="00B25B59"/>
    <w:rsid w:val="00C0065B"/>
    <w:rsid w:val="00C45B49"/>
    <w:rsid w:val="00C777B0"/>
    <w:rsid w:val="00C9024E"/>
    <w:rsid w:val="00CC0A50"/>
    <w:rsid w:val="00CD73AA"/>
    <w:rsid w:val="00D17FCC"/>
    <w:rsid w:val="00D21611"/>
    <w:rsid w:val="00D52535"/>
    <w:rsid w:val="00D55837"/>
    <w:rsid w:val="00DF0DB5"/>
    <w:rsid w:val="00E003E1"/>
    <w:rsid w:val="00E10910"/>
    <w:rsid w:val="00E13D20"/>
    <w:rsid w:val="00E50293"/>
    <w:rsid w:val="00E945A8"/>
    <w:rsid w:val="00EE70A1"/>
    <w:rsid w:val="00EF7B94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semiHidden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ondkr24.ru/page/short_plan_2023_2025/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27</cp:revision>
  <cp:lastPrinted>2022-06-23T08:13:00Z</cp:lastPrinted>
  <dcterms:created xsi:type="dcterms:W3CDTF">2018-09-24T09:07:00Z</dcterms:created>
  <dcterms:modified xsi:type="dcterms:W3CDTF">2022-06-23T08:28:00Z</dcterms:modified>
</cp:coreProperties>
</file>